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0A" w:rsidRPr="0093298C" w:rsidRDefault="006F3B0A" w:rsidP="00E7484C">
      <w:pPr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lang w:val="en-US"/>
        </w:rPr>
        <w:t xml:space="preserve">Dr. Martina Kohl </w:t>
      </w:r>
      <w:r w:rsidRPr="006F3B0A">
        <w:rPr>
          <w:rFonts w:ascii="Calibri" w:hAnsi="Calibri"/>
          <w:lang w:val="en-US"/>
        </w:rPr>
        <w:t xml:space="preserve">is a Cultural Affairs Specialist at the U.S. Embassy in Berlin, Germany, where she coordinates a Germany-wide speaker and curriculum development program in American Studies. </w:t>
      </w:r>
      <w:r w:rsidR="0093298C">
        <w:rPr>
          <w:rFonts w:ascii="Calibri" w:hAnsi="Calibri"/>
          <w:lang w:val="en-US"/>
        </w:rPr>
        <w:t xml:space="preserve">Since 2007, she serves as </w:t>
      </w:r>
      <w:r w:rsidR="0093298C" w:rsidRPr="0093298C">
        <w:rPr>
          <w:rFonts w:ascii="Calibri" w:hAnsi="Calibri"/>
          <w:lang w:val="en-GB"/>
        </w:rPr>
        <w:t>Deputy General Editor</w:t>
      </w:r>
      <w:r w:rsidR="0093298C">
        <w:rPr>
          <w:rFonts w:ascii="Calibri" w:hAnsi="Calibri"/>
          <w:lang w:val="en-GB"/>
        </w:rPr>
        <w:t xml:space="preserve"> of the </w:t>
      </w:r>
      <w:hyperlink r:id="rId5" w:history="1">
        <w:r w:rsidR="0093298C" w:rsidRPr="0093298C">
          <w:rPr>
            <w:rStyle w:val="Hyperlink"/>
            <w:rFonts w:ascii="Calibri" w:hAnsi="Calibri"/>
            <w:lang w:val="en-GB"/>
          </w:rPr>
          <w:t>American Studies Journal</w:t>
        </w:r>
      </w:hyperlink>
      <w:r w:rsidR="0093298C">
        <w:rPr>
          <w:rFonts w:ascii="Calibri" w:hAnsi="Calibri"/>
          <w:lang w:val="en-GB"/>
        </w:rPr>
        <w:t xml:space="preserve">, a </w:t>
      </w:r>
      <w:r w:rsidR="0093298C" w:rsidRPr="0093298C">
        <w:rPr>
          <w:rFonts w:ascii="Calibri" w:hAnsi="Calibri"/>
          <w:lang w:val="en-GB"/>
        </w:rPr>
        <w:t xml:space="preserve">peer-reviewed open-access journal that provides a forum for intellectual debate about all aspects of social, cultural, and political life </w:t>
      </w:r>
      <w:r w:rsidR="0093298C">
        <w:rPr>
          <w:rFonts w:ascii="Calibri" w:hAnsi="Calibri"/>
          <w:lang w:val="en-GB"/>
        </w:rPr>
        <w:t>in the United States of America (</w:t>
      </w:r>
      <w:r w:rsidR="0093298C" w:rsidRPr="0093298C">
        <w:rPr>
          <w:rFonts w:ascii="Calibri" w:hAnsi="Calibri"/>
          <w:lang w:val="en-GB"/>
        </w:rPr>
        <w:t>Audience reached: 12,000 visitors per month; 32,000 visits.</w:t>
      </w:r>
      <w:r w:rsidR="0093298C">
        <w:rPr>
          <w:rFonts w:ascii="Calibri" w:hAnsi="Calibri"/>
          <w:lang w:val="en-GB"/>
        </w:rPr>
        <w:t xml:space="preserve">). </w:t>
      </w:r>
      <w:r w:rsidRPr="006F3B0A">
        <w:rPr>
          <w:rFonts w:ascii="Calibri" w:hAnsi="Calibri"/>
          <w:lang w:val="en-US"/>
        </w:rPr>
        <w:t>She holds an M.A. and a Dr. Phil. in American Studies, English Studies and History from Johan</w:t>
      </w:r>
      <w:r w:rsidR="0093298C">
        <w:rPr>
          <w:rFonts w:ascii="Calibri" w:hAnsi="Calibri"/>
          <w:lang w:val="en-US"/>
        </w:rPr>
        <w:t>nes-Gutenberg University Mainz.</w:t>
      </w:r>
      <w:r w:rsidRPr="006F3B0A">
        <w:rPr>
          <w:rFonts w:ascii="Calibri" w:hAnsi="Calibri"/>
          <w:lang w:val="en-US"/>
        </w:rPr>
        <w:t xml:space="preserve"> Dr. Kohl studied at Florida Southern College (1980-81) and taught and conducted research at the University of Michigan in Ann Arbor (1985-90). In 2013, she received the </w:t>
      </w:r>
      <w:hyperlink r:id="rId6" w:tgtFrame="_blank" w:history="1">
        <w:r w:rsidRPr="006F3B0A">
          <w:rPr>
            <w:rStyle w:val="Hyperlink"/>
            <w:rFonts w:ascii="Calibri" w:hAnsi="Calibri"/>
            <w:lang w:val="en-US"/>
          </w:rPr>
          <w:t>Hans Eberhard Piepho Prize</w:t>
        </w:r>
      </w:hyperlink>
      <w:r w:rsidRPr="006F3B0A">
        <w:rPr>
          <w:rFonts w:ascii="Calibri" w:hAnsi="Calibri"/>
          <w:lang w:val="en-US"/>
        </w:rPr>
        <w:t xml:space="preserve"> for the U.S. Embassy School Election Project and the “Ausgezeichnete O</w:t>
      </w:r>
      <w:r w:rsidR="0093298C">
        <w:rPr>
          <w:rFonts w:ascii="Calibri" w:hAnsi="Calibri"/>
          <w:lang w:val="en-US"/>
        </w:rPr>
        <w:t xml:space="preserve">rte – Land der Ideen” Award for </w:t>
      </w:r>
      <w:r w:rsidRPr="006F3B0A">
        <w:rPr>
          <w:rFonts w:ascii="Calibri" w:hAnsi="Calibri"/>
          <w:lang w:val="en-US"/>
        </w:rPr>
        <w:t xml:space="preserve">the Going Green – Education for Sustainability Project in 2015. Dr. Kohl </w:t>
      </w:r>
      <w:r w:rsidR="0093298C">
        <w:rPr>
          <w:rFonts w:ascii="Calibri" w:hAnsi="Calibri"/>
          <w:lang w:val="en-US"/>
        </w:rPr>
        <w:t>regularly</w:t>
      </w:r>
      <w:r w:rsidRPr="006F3B0A">
        <w:rPr>
          <w:rFonts w:ascii="Calibri" w:hAnsi="Calibri"/>
          <w:lang w:val="en-US"/>
        </w:rPr>
        <w:t xml:space="preserve"> teaches in the American Studies program at Humboldt University Berlin and at the Obama Institute at Mainz University. She serves on the advisory board of the Salzburg Seminar Americ</w:t>
      </w:r>
      <w:r w:rsidR="0093298C">
        <w:rPr>
          <w:rFonts w:ascii="Calibri" w:hAnsi="Calibri"/>
          <w:lang w:val="en-US"/>
        </w:rPr>
        <w:t>an Studies Association (SSASA).</w:t>
      </w:r>
    </w:p>
    <w:p w:rsidR="006F3B0A" w:rsidRPr="006F3B0A" w:rsidRDefault="006F3B0A" w:rsidP="00E7484C">
      <w:pPr>
        <w:rPr>
          <w:rFonts w:ascii="Calibri" w:hAnsi="Calibri"/>
          <w:lang w:val="en-US"/>
        </w:rPr>
      </w:pPr>
    </w:p>
    <w:p w:rsidR="006F3B0A" w:rsidRPr="006F3B0A" w:rsidRDefault="006F3B0A" w:rsidP="00E7484C">
      <w:pPr>
        <w:rPr>
          <w:rFonts w:ascii="Calibri" w:hAnsi="Calibri"/>
          <w:lang w:val="en-US"/>
        </w:rPr>
      </w:pPr>
    </w:p>
    <w:p w:rsidR="00E7484C" w:rsidRPr="00686642" w:rsidRDefault="00E7484C" w:rsidP="00E7484C">
      <w:pPr>
        <w:rPr>
          <w:rFonts w:ascii="Calibri" w:hAnsi="Calibri"/>
          <w:b/>
          <w:lang w:val="en-GB"/>
        </w:rPr>
      </w:pPr>
      <w:r w:rsidRPr="00E7484C">
        <w:rPr>
          <w:rFonts w:ascii="Calibri" w:hAnsi="Calibri"/>
          <w:b/>
          <w:lang w:val="en-US"/>
        </w:rPr>
        <w:t>Publications</w:t>
      </w:r>
    </w:p>
    <w:p w:rsidR="00E7484C" w:rsidRPr="00E7484C" w:rsidRDefault="00E7484C" w:rsidP="00E7484C">
      <w:pPr>
        <w:rPr>
          <w:rFonts w:ascii="Calibri" w:hAnsi="Calibri"/>
          <w:b/>
          <w:lang w:val="en-US"/>
        </w:rPr>
      </w:pPr>
      <w:r w:rsidRPr="00686642">
        <w:rPr>
          <w:rFonts w:ascii="Calibri" w:hAnsi="Calibri"/>
          <w:b/>
          <w:lang w:val="en-GB"/>
        </w:rPr>
        <w:t>Books</w:t>
      </w:r>
    </w:p>
    <w:p w:rsidR="00E7484C" w:rsidRPr="008D779E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Ed. with Alfred Hornung (Mainz). </w:t>
      </w:r>
      <w:r w:rsidRPr="00EA4CD1">
        <w:rPr>
          <w:rFonts w:ascii="Calibri" w:hAnsi="Calibri"/>
          <w:sz w:val="22"/>
          <w:szCs w:val="22"/>
          <w:u w:val="single"/>
          <w:lang w:val="en-GB"/>
        </w:rPr>
        <w:t>Arab American Literature and Culture</w:t>
      </w:r>
      <w:r w:rsidRPr="008D779E">
        <w:rPr>
          <w:rFonts w:ascii="Calibri" w:hAnsi="Calibri"/>
          <w:sz w:val="22"/>
          <w:szCs w:val="22"/>
          <w:lang w:val="en-GB"/>
        </w:rPr>
        <w:t>. Heidelberg</w:t>
      </w:r>
      <w:r>
        <w:rPr>
          <w:rFonts w:ascii="Calibri" w:hAnsi="Calibri"/>
          <w:sz w:val="22"/>
          <w:szCs w:val="22"/>
          <w:lang w:val="en-GB"/>
        </w:rPr>
        <w:t>: Winter Verlag, 2012</w:t>
      </w:r>
      <w:r w:rsidRPr="008D779E">
        <w:rPr>
          <w:rFonts w:ascii="Calibri" w:hAnsi="Calibri"/>
          <w:sz w:val="22"/>
          <w:szCs w:val="22"/>
          <w:lang w:val="en-GB"/>
        </w:rPr>
        <w:t>.</w:t>
      </w:r>
    </w:p>
    <w:p w:rsidR="00E7484C" w:rsidRPr="008D779E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8D779E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u w:val="single"/>
          <w:lang w:val="en-GB"/>
        </w:rPr>
        <w:t>Women’s Voices from the House of Time</w:t>
      </w:r>
      <w:r w:rsidRPr="008D779E">
        <w:rPr>
          <w:rFonts w:ascii="Calibri" w:hAnsi="Calibri"/>
          <w:sz w:val="22"/>
          <w:szCs w:val="22"/>
          <w:lang w:val="en-GB"/>
        </w:rPr>
        <w:t>. Halle-Wittenberg: Center for United States Studies, Martin Luther</w:t>
      </w:r>
      <w:r>
        <w:rPr>
          <w:rFonts w:ascii="Calibri" w:hAnsi="Calibri"/>
          <w:sz w:val="22"/>
          <w:szCs w:val="22"/>
          <w:lang w:val="en-GB"/>
        </w:rPr>
        <w:t xml:space="preserve"> Universität</w:t>
      </w:r>
      <w:r w:rsidRPr="008D779E">
        <w:rPr>
          <w:rFonts w:ascii="Calibri" w:hAnsi="Calibri"/>
          <w:sz w:val="22"/>
          <w:szCs w:val="22"/>
          <w:lang w:val="en-GB"/>
        </w:rPr>
        <w:t xml:space="preserve"> Halle-Wittenberg, 2011. Print Version.</w:t>
      </w:r>
    </w:p>
    <w:p w:rsidR="00E7484C" w:rsidRPr="008D779E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E7484C" w:rsidRDefault="00E7484C" w:rsidP="00E7484C">
      <w:pPr>
        <w:rPr>
          <w:rFonts w:ascii="Calibri" w:hAnsi="Calibri"/>
          <w:sz w:val="22"/>
          <w:szCs w:val="22"/>
          <w:lang w:val="en-US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Ed. with Udo Hebel (Regensburg). </w:t>
      </w:r>
      <w:r w:rsidRPr="00EA4CD1">
        <w:rPr>
          <w:rFonts w:ascii="Calibri" w:hAnsi="Calibri"/>
          <w:sz w:val="22"/>
          <w:szCs w:val="22"/>
          <w:u w:val="single"/>
          <w:lang w:val="en-GB"/>
        </w:rPr>
        <w:t>Visual Culture in the American Studies Classroom: Proceedings of the U. S. Embassy Teacher Academy 2003</w:t>
      </w:r>
      <w:r w:rsidRPr="00905119">
        <w:rPr>
          <w:rFonts w:ascii="Calibri" w:hAnsi="Calibri"/>
          <w:sz w:val="22"/>
          <w:szCs w:val="22"/>
          <w:lang w:val="en-GB"/>
        </w:rPr>
        <w:t xml:space="preserve">. </w:t>
      </w:r>
      <w:r w:rsidRPr="00E7484C">
        <w:rPr>
          <w:rFonts w:ascii="Calibri" w:hAnsi="Calibri"/>
          <w:sz w:val="22"/>
          <w:szCs w:val="22"/>
          <w:lang w:val="en-US"/>
        </w:rPr>
        <w:t>Vienna: RPO, 2005.</w:t>
      </w:r>
    </w:p>
    <w:p w:rsidR="00E7484C" w:rsidRPr="00E7484C" w:rsidRDefault="00E7484C" w:rsidP="00E7484C">
      <w:pPr>
        <w:rPr>
          <w:rFonts w:ascii="Calibri" w:hAnsi="Calibri"/>
          <w:sz w:val="22"/>
          <w:szCs w:val="22"/>
          <w:lang w:val="en-US"/>
        </w:rPr>
      </w:pPr>
    </w:p>
    <w:p w:rsidR="00E7484C" w:rsidRPr="008D779E" w:rsidRDefault="00E7484C" w:rsidP="00E7484C">
      <w:pPr>
        <w:rPr>
          <w:rFonts w:ascii="Calibri" w:hAnsi="Calibri"/>
          <w:sz w:val="22"/>
          <w:szCs w:val="22"/>
        </w:rPr>
      </w:pPr>
      <w:r w:rsidRPr="00EA4CD1">
        <w:rPr>
          <w:rFonts w:ascii="Calibri" w:hAnsi="Calibri"/>
          <w:sz w:val="22"/>
          <w:szCs w:val="22"/>
          <w:u w:val="single"/>
          <w:lang w:val="en-US"/>
        </w:rPr>
        <w:t xml:space="preserve">The Wilhelm Meister Pebble: Bildungsromanelemente in Thomas Wolfe’s </w:t>
      </w:r>
      <w:r w:rsidRPr="00EA4CD1">
        <w:rPr>
          <w:rFonts w:ascii="Calibri" w:hAnsi="Calibri"/>
          <w:i/>
          <w:sz w:val="22"/>
          <w:szCs w:val="22"/>
          <w:u w:val="single"/>
          <w:lang w:val="en-US"/>
        </w:rPr>
        <w:t>Look Homeward, Angel</w:t>
      </w:r>
      <w:r w:rsidRPr="00EA4CD1">
        <w:rPr>
          <w:rFonts w:ascii="Calibri" w:hAnsi="Calibri"/>
          <w:sz w:val="22"/>
          <w:szCs w:val="22"/>
          <w:u w:val="single"/>
          <w:lang w:val="en-US"/>
        </w:rPr>
        <w:t xml:space="preserve"> (1929), </w:t>
      </w:r>
      <w:r w:rsidRPr="00EA4CD1">
        <w:rPr>
          <w:rFonts w:ascii="Calibri" w:hAnsi="Calibri"/>
          <w:i/>
          <w:sz w:val="22"/>
          <w:szCs w:val="22"/>
          <w:u w:val="single"/>
          <w:lang w:val="en-US"/>
        </w:rPr>
        <w:t>Of Time and the River</w:t>
      </w:r>
      <w:r w:rsidRPr="00EA4CD1">
        <w:rPr>
          <w:rFonts w:ascii="Calibri" w:hAnsi="Calibri"/>
          <w:sz w:val="22"/>
          <w:szCs w:val="22"/>
          <w:u w:val="single"/>
          <w:lang w:val="en-US"/>
        </w:rPr>
        <w:t xml:space="preserve"> (1935), </w:t>
      </w:r>
      <w:r w:rsidRPr="00EA4CD1">
        <w:rPr>
          <w:rFonts w:ascii="Calibri" w:hAnsi="Calibri"/>
          <w:i/>
          <w:sz w:val="22"/>
          <w:szCs w:val="22"/>
          <w:u w:val="single"/>
          <w:lang w:val="en-US"/>
        </w:rPr>
        <w:t>The Web and the Rock</w:t>
      </w:r>
      <w:r w:rsidRPr="00EA4CD1">
        <w:rPr>
          <w:rFonts w:ascii="Calibri" w:hAnsi="Calibri"/>
          <w:sz w:val="22"/>
          <w:szCs w:val="22"/>
          <w:u w:val="single"/>
          <w:lang w:val="en-US"/>
        </w:rPr>
        <w:t xml:space="preserve"> (1939) and </w:t>
      </w:r>
      <w:r w:rsidRPr="00EA4CD1">
        <w:rPr>
          <w:rFonts w:ascii="Calibri" w:hAnsi="Calibri"/>
          <w:i/>
          <w:sz w:val="22"/>
          <w:szCs w:val="22"/>
          <w:u w:val="single"/>
          <w:lang w:val="en-US"/>
        </w:rPr>
        <w:t>You Can’t Go Home Again</w:t>
      </w:r>
      <w:r w:rsidRPr="00EA4CD1">
        <w:rPr>
          <w:rFonts w:ascii="Calibri" w:hAnsi="Calibri"/>
          <w:sz w:val="22"/>
          <w:szCs w:val="22"/>
          <w:u w:val="single"/>
          <w:lang w:val="en-US"/>
        </w:rPr>
        <w:t xml:space="preserve"> (1940)</w:t>
      </w:r>
      <w:r w:rsidRPr="00EA4CD1">
        <w:rPr>
          <w:rFonts w:ascii="Calibri" w:hAnsi="Calibri"/>
          <w:sz w:val="22"/>
          <w:szCs w:val="22"/>
          <w:lang w:val="en-US"/>
        </w:rPr>
        <w:t xml:space="preserve">. </w:t>
      </w:r>
      <w:r w:rsidRPr="008D779E">
        <w:rPr>
          <w:rFonts w:ascii="Calibri" w:hAnsi="Calibri"/>
          <w:sz w:val="22"/>
          <w:szCs w:val="22"/>
        </w:rPr>
        <w:t>Epistemata: Würzburger Wissenschaftliche Schriften, Reihe Literaturwissenschaft, Bd. 122: Würzburg: Königshausen&amp;Neumann, 1994.</w:t>
      </w:r>
    </w:p>
    <w:p w:rsidR="00E7484C" w:rsidRPr="008D1301" w:rsidRDefault="00E7484C" w:rsidP="00E7484C">
      <w:pPr>
        <w:rPr>
          <w:rFonts w:ascii="Calibri" w:hAnsi="Calibri"/>
        </w:rPr>
      </w:pPr>
    </w:p>
    <w:p w:rsidR="00E7484C" w:rsidRDefault="00F952BB" w:rsidP="00E7484C">
      <w:pPr>
        <w:rPr>
          <w:rFonts w:ascii="Calibri" w:hAnsi="Calibri"/>
          <w:b/>
          <w:lang w:val="en-GB"/>
        </w:rPr>
      </w:pPr>
      <w:hyperlink r:id="rId7" w:history="1">
        <w:r w:rsidR="00E7484C" w:rsidRPr="008F54BB">
          <w:rPr>
            <w:rStyle w:val="Hyperlink"/>
            <w:rFonts w:ascii="Calibri" w:hAnsi="Calibri"/>
            <w:b/>
            <w:lang w:val="en-GB"/>
          </w:rPr>
          <w:t>American Studies Journal</w:t>
        </w:r>
      </w:hyperlink>
      <w:r w:rsidR="00E7484C" w:rsidRPr="00301F9C">
        <w:rPr>
          <w:rFonts w:ascii="Calibri" w:hAnsi="Calibri"/>
          <w:b/>
          <w:lang w:val="en-GB"/>
        </w:rPr>
        <w:t xml:space="preserve"> </w:t>
      </w:r>
      <w:r w:rsidR="00E7484C">
        <w:rPr>
          <w:rFonts w:ascii="Calibri" w:hAnsi="Calibri"/>
          <w:b/>
          <w:lang w:val="en-GB"/>
        </w:rPr>
        <w:t>(ASJ)</w:t>
      </w:r>
    </w:p>
    <w:p w:rsidR="00E7484C" w:rsidRDefault="00E7484C" w:rsidP="00E7484C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Full editions</w:t>
      </w:r>
    </w:p>
    <w:p w:rsidR="00E7484C" w:rsidRPr="00301F9C" w:rsidRDefault="00E7484C" w:rsidP="00E7484C">
      <w:pPr>
        <w:numPr>
          <w:ilvl w:val="0"/>
          <w:numId w:val="3"/>
        </w:numPr>
        <w:rPr>
          <w:rFonts w:ascii="Calibri" w:hAnsi="Calibri"/>
          <w:b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Women’s Voices from the House of Time</w:t>
      </w:r>
      <w:r>
        <w:rPr>
          <w:rFonts w:ascii="Calibri" w:hAnsi="Calibri"/>
          <w:sz w:val="22"/>
          <w:szCs w:val="22"/>
          <w:lang w:val="en-GB"/>
        </w:rPr>
        <w:t xml:space="preserve"> II No. 67 (forthcoming, May 2019)</w:t>
      </w:r>
    </w:p>
    <w:p w:rsidR="00E7484C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Co-edited with Torben Schmidt (Lüneburg), “New Ways of Teaching English: The U.S. Embassy Election Project 2012” No. 58 (2014).</w:t>
      </w:r>
    </w:p>
    <w:p w:rsidR="00E7484C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“Women’s Voices from the House of Time” No. 55 (2011).</w:t>
      </w:r>
    </w:p>
    <w:p w:rsidR="00E7484C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“Urban Culture, Urban Landscapes: Growing Up in the American City” No. 54 (2010).</w:t>
      </w:r>
    </w:p>
    <w:p w:rsidR="00E7484C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Co-edited with Jörg Nagler (Jena) “Lincoln’s Legacy: Nation Building, Democracy and the Question of Civil Rights” No. 53 (2009).</w:t>
      </w:r>
    </w:p>
    <w:p w:rsidR="00E7484C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Co-edited with Alfred Hornung (Mainz), “Arab-American Literature and Culture” No. 52 (2008).</w:t>
      </w:r>
    </w:p>
    <w:p w:rsidR="00E7484C" w:rsidRPr="00EA4CD1" w:rsidRDefault="00E7484C" w:rsidP="00E7484C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Co-edited with Peter Freese (Paderborn), “Ethnic Visions of the United States of America” No. 51 (2008).</w:t>
      </w:r>
    </w:p>
    <w:p w:rsidR="00E7484C" w:rsidRDefault="00E7484C" w:rsidP="00E7484C">
      <w:pPr>
        <w:rPr>
          <w:rFonts w:ascii="Calibri" w:hAnsi="Calibri"/>
          <w:lang w:val="en-GB"/>
        </w:rPr>
      </w:pPr>
    </w:p>
    <w:p w:rsidR="00E7484C" w:rsidRDefault="00E7484C" w:rsidP="00E7484C">
      <w:pPr>
        <w:rPr>
          <w:rFonts w:ascii="Calibri" w:hAnsi="Calibri"/>
          <w:b/>
          <w:lang w:val="en-GB"/>
        </w:rPr>
      </w:pPr>
      <w:r w:rsidRPr="00EA4CD1">
        <w:rPr>
          <w:rFonts w:ascii="Calibri" w:hAnsi="Calibri"/>
          <w:b/>
          <w:lang w:val="en-GB"/>
        </w:rPr>
        <w:t xml:space="preserve">Individual </w:t>
      </w:r>
      <w:r w:rsidRPr="00905119">
        <w:rPr>
          <w:rFonts w:ascii="Calibri" w:hAnsi="Calibri"/>
          <w:b/>
          <w:lang w:val="en-GB"/>
        </w:rPr>
        <w:t>Articles</w:t>
      </w:r>
    </w:p>
    <w:p w:rsidR="00E7484C" w:rsidRPr="00F650B0" w:rsidRDefault="00E7484C" w:rsidP="00E7484C">
      <w:pPr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 w:rsidRPr="00F650B0">
        <w:rPr>
          <w:rFonts w:ascii="Calibri" w:hAnsi="Calibri"/>
          <w:sz w:val="22"/>
          <w:szCs w:val="22"/>
          <w:lang w:val="en-GB"/>
        </w:rPr>
        <w:t>“Life in a Frame”</w:t>
      </w:r>
      <w:r>
        <w:rPr>
          <w:rFonts w:ascii="Calibri" w:hAnsi="Calibri"/>
          <w:sz w:val="22"/>
          <w:szCs w:val="22"/>
          <w:lang w:val="en-GB"/>
        </w:rPr>
        <w:t xml:space="preserve"> (short story, May 2919)</w:t>
      </w:r>
    </w:p>
    <w:p w:rsidR="00E7484C" w:rsidRDefault="00E7484C" w:rsidP="00E7484C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>“Teaching Sustainability with Counter Narratives”  together with Joannis Kaliampos (Lüneburg)(forthcoming Winter 2019)</w:t>
      </w:r>
    </w:p>
    <w:p w:rsidR="00E7484C" w:rsidRDefault="00E7484C" w:rsidP="00E7484C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"Never the Oval Office? From Eleanor Roosevelt to Michelle Obama—First Ladies and Their Social and Feminist Agenda" in Miscellaneous No. 62 (2017).</w:t>
      </w:r>
    </w:p>
    <w:p w:rsidR="00E7484C" w:rsidRDefault="00E7484C" w:rsidP="00E7484C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“</w:t>
      </w:r>
      <w:r w:rsidRPr="00EA4CD1">
        <w:rPr>
          <w:rFonts w:ascii="Calibri" w:hAnsi="Calibri"/>
          <w:bCs/>
          <w:sz w:val="22"/>
          <w:szCs w:val="22"/>
          <w:lang w:val="en-GB"/>
        </w:rPr>
        <w:t xml:space="preserve">Teaching Abraham Lincoln in the EFL Classroom: A German Case Study” </w:t>
      </w:r>
      <w:r w:rsidRPr="00EA4CD1">
        <w:rPr>
          <w:rFonts w:ascii="Calibri" w:hAnsi="Calibri"/>
          <w:i/>
          <w:sz w:val="22"/>
          <w:szCs w:val="22"/>
          <w:lang w:val="en-GB"/>
        </w:rPr>
        <w:t>Abraham Lincoln in Europe: Political Uses, Popular Images, 1865-2012</w:t>
      </w:r>
      <w:r w:rsidRPr="00EA4CD1">
        <w:rPr>
          <w:rFonts w:ascii="Calibri" w:hAnsi="Calibri"/>
          <w:sz w:val="22"/>
          <w:szCs w:val="22"/>
          <w:lang w:val="en-GB"/>
        </w:rPr>
        <w:t>” ASJ 60 (May 2016).</w:t>
      </w:r>
    </w:p>
    <w:p w:rsidR="00FC684A" w:rsidRDefault="00E7484C" w:rsidP="00E7484C">
      <w:pPr>
        <w:numPr>
          <w:ilvl w:val="0"/>
          <w:numId w:val="2"/>
        </w:numPr>
        <w:rPr>
          <w:rFonts w:ascii="Calibri" w:hAnsi="Calibri"/>
          <w:sz w:val="22"/>
          <w:szCs w:val="22"/>
          <w:lang w:val="en-GB"/>
        </w:rPr>
      </w:pPr>
      <w:r w:rsidRPr="00EA4CD1">
        <w:rPr>
          <w:rFonts w:ascii="Calibri" w:hAnsi="Calibri"/>
          <w:sz w:val="22"/>
          <w:szCs w:val="22"/>
          <w:lang w:val="en-GB"/>
        </w:rPr>
        <w:t>“Teaching ‘Urban Cultures, Urban Landscapes: Growing Up in the American City’: Further Readings and Links” ASJ 54 (2010).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6F3B0A" w:rsidRPr="00C52D57" w:rsidRDefault="006F3B0A" w:rsidP="006F3B0A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Editorial E</w:t>
      </w:r>
      <w:r w:rsidRPr="00C52D57">
        <w:rPr>
          <w:rFonts w:ascii="Calibri" w:hAnsi="Calibri"/>
          <w:b/>
          <w:lang w:val="en-GB"/>
        </w:rPr>
        <w:t>xperience</w:t>
      </w: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Since 2007:</w:t>
      </w:r>
      <w:r w:rsidRPr="008D779E">
        <w:rPr>
          <w:rFonts w:ascii="Calibri" w:hAnsi="Calibri"/>
          <w:sz w:val="22"/>
          <w:szCs w:val="22"/>
          <w:lang w:val="en-GB"/>
        </w:rPr>
        <w:tab/>
        <w:t xml:space="preserve">Deputy General Editor, </w:t>
      </w:r>
      <w:hyperlink r:id="rId8" w:history="1">
        <w:r w:rsidRPr="00EA4CD1">
          <w:rPr>
            <w:rStyle w:val="Hyperlink"/>
            <w:rFonts w:ascii="Calibri" w:hAnsi="Calibri"/>
            <w:sz w:val="22"/>
            <w:szCs w:val="22"/>
            <w:lang w:val="en-GB"/>
          </w:rPr>
          <w:t>American Studies Journal</w:t>
        </w:r>
      </w:hyperlink>
      <w:r w:rsidRPr="008D779E">
        <w:rPr>
          <w:rFonts w:ascii="Calibri" w:hAnsi="Calibri"/>
          <w:sz w:val="22"/>
          <w:szCs w:val="22"/>
          <w:lang w:val="en-GB"/>
        </w:rPr>
        <w:t>:</w:t>
      </w:r>
    </w:p>
    <w:p w:rsidR="006F3B0A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Audience reached: 12,000 visitors per month; 32,000 visits.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6F3B0A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A peer-reviewed open-access journal that provides a forum for intellectual debate about all aspects of social, cultural, and political life in the United States of America. Goal: to present new and challenging research in the humanities to both academic and non-academic audiences around the world. </w:t>
      </w: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Co-editors: Prof. Dr. Hans-Jürgen Grabbe, Martin Luther Universität Halle Wittenberg (Ge</w:t>
      </w:r>
      <w:r>
        <w:rPr>
          <w:rFonts w:ascii="Calibri" w:hAnsi="Calibri"/>
          <w:sz w:val="22"/>
          <w:szCs w:val="22"/>
          <w:lang w:val="en-GB"/>
        </w:rPr>
        <w:t>n</w:t>
      </w:r>
      <w:r w:rsidRPr="008D779E">
        <w:rPr>
          <w:rFonts w:ascii="Calibri" w:hAnsi="Calibri"/>
          <w:sz w:val="22"/>
          <w:szCs w:val="22"/>
          <w:lang w:val="en-GB"/>
        </w:rPr>
        <w:t>eral Editor); Prof. Dr. Andrew Gross, Georg-August Universität Göttingen; PD Dr. Maria Moss, Leuphana Universität Lüneburg; Prof. Dr. Torben Schmidt, Leuphana Universität Lüneburg.</w:t>
      </w: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Since 2014:</w:t>
      </w:r>
      <w:r w:rsidRPr="008D779E">
        <w:rPr>
          <w:rFonts w:ascii="Calibri" w:hAnsi="Calibri"/>
          <w:sz w:val="22"/>
          <w:szCs w:val="22"/>
          <w:lang w:val="en-GB"/>
        </w:rPr>
        <w:tab/>
        <w:t xml:space="preserve">Initiator of, and advisor to, the </w:t>
      </w:r>
      <w:r w:rsidRPr="008D779E">
        <w:rPr>
          <w:rFonts w:ascii="Calibri" w:hAnsi="Calibri"/>
          <w:i/>
          <w:sz w:val="22"/>
          <w:szCs w:val="22"/>
          <w:lang w:val="en-GB"/>
        </w:rPr>
        <w:t>American Studies Blog</w:t>
      </w:r>
      <w:r w:rsidRPr="008D779E">
        <w:rPr>
          <w:rFonts w:ascii="Calibri" w:hAnsi="Calibri"/>
          <w:sz w:val="22"/>
          <w:szCs w:val="22"/>
          <w:lang w:val="en-GB"/>
        </w:rPr>
        <w:t xml:space="preserve"> – </w:t>
      </w:r>
      <w:hyperlink r:id="rId9" w:history="1">
        <w:r w:rsidRPr="008D779E">
          <w:rPr>
            <w:rStyle w:val="Hyperlink"/>
            <w:rFonts w:ascii="Calibri" w:hAnsi="Calibri"/>
            <w:sz w:val="22"/>
            <w:szCs w:val="22"/>
            <w:lang w:val="en-GB"/>
          </w:rPr>
          <w:t>www.blog.asjournal.org</w:t>
        </w:r>
      </w:hyperlink>
      <w:r w:rsidRPr="008D779E">
        <w:rPr>
          <w:rFonts w:ascii="Calibri" w:hAnsi="Calibri"/>
          <w:sz w:val="22"/>
          <w:szCs w:val="22"/>
          <w:lang w:val="en-GB"/>
        </w:rPr>
        <w:t>:</w:t>
      </w:r>
    </w:p>
    <w:p w:rsidR="006F3B0A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Audience reached: 1,750 visitors per month; 4,660 visits.  </w:t>
      </w: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Blog team: faculty and students at Leuphana University Lüneburg, English Department and Center for Modern Languages.</w:t>
      </w: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>Since 2014:</w:t>
      </w:r>
      <w:r w:rsidRPr="008D779E">
        <w:rPr>
          <w:rFonts w:ascii="Calibri" w:hAnsi="Calibri"/>
          <w:sz w:val="22"/>
          <w:szCs w:val="22"/>
          <w:lang w:val="en-GB"/>
        </w:rPr>
        <w:tab/>
        <w:t xml:space="preserve">Initiator, co-editor and supervisor of the </w:t>
      </w:r>
      <w:r w:rsidRPr="008D779E">
        <w:rPr>
          <w:rFonts w:ascii="Calibri" w:hAnsi="Calibri"/>
          <w:i/>
          <w:sz w:val="22"/>
          <w:szCs w:val="22"/>
          <w:lang w:val="en-GB"/>
        </w:rPr>
        <w:t>Going Green – Education for Sustainability</w:t>
      </w:r>
      <w:r w:rsidRPr="008D779E">
        <w:rPr>
          <w:rFonts w:ascii="Calibri" w:hAnsi="Calibri"/>
          <w:sz w:val="22"/>
          <w:szCs w:val="22"/>
          <w:lang w:val="en-GB"/>
        </w:rPr>
        <w:t xml:space="preserve"> Blog – </w:t>
      </w:r>
      <w:hyperlink r:id="rId10" w:history="1">
        <w:r w:rsidRPr="008D779E">
          <w:rPr>
            <w:rStyle w:val="Hyperlink"/>
            <w:rFonts w:ascii="Calibri" w:hAnsi="Calibri"/>
            <w:sz w:val="22"/>
            <w:szCs w:val="22"/>
            <w:lang w:val="en-GB"/>
          </w:rPr>
          <w:t>www.TeachAboutUS.org</w:t>
        </w:r>
      </w:hyperlink>
      <w:r>
        <w:rPr>
          <w:rFonts w:ascii="Calibri" w:hAnsi="Calibri"/>
          <w:sz w:val="22"/>
          <w:szCs w:val="22"/>
          <w:lang w:val="en-GB"/>
        </w:rPr>
        <w:t>: a</w:t>
      </w:r>
      <w:r w:rsidRPr="008D779E">
        <w:rPr>
          <w:rFonts w:ascii="Calibri" w:hAnsi="Calibri"/>
          <w:sz w:val="22"/>
          <w:szCs w:val="22"/>
          <w:lang w:val="en-GB"/>
        </w:rPr>
        <w:t xml:space="preserve">n educational blog fed by U.S. State Department Virtual Student Interns complementing the Going Green e-learning platform. </w:t>
      </w:r>
    </w:p>
    <w:p w:rsidR="006F3B0A" w:rsidRDefault="006F3B0A" w:rsidP="006F3B0A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Audience: Teachers and educators primarily in Germany and the U.S. Enrolled users on the Teach About US website: 992. </w:t>
      </w:r>
    </w:p>
    <w:p w:rsidR="006F3B0A" w:rsidRDefault="006F3B0A" w:rsidP="006F3B0A">
      <w:pPr>
        <w:rPr>
          <w:rFonts w:ascii="Calibri" w:hAnsi="Calibri"/>
          <w:sz w:val="22"/>
          <w:szCs w:val="22"/>
          <w:lang w:val="en-GB"/>
        </w:rPr>
      </w:pPr>
    </w:p>
    <w:p w:rsidR="006F3B0A" w:rsidRPr="008D779E" w:rsidRDefault="006F3B0A" w:rsidP="006F3B0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Editor of </w:t>
      </w:r>
      <w:r w:rsidRPr="00EA4CD1">
        <w:rPr>
          <w:rFonts w:ascii="Calibri" w:hAnsi="Calibri"/>
          <w:sz w:val="22"/>
          <w:szCs w:val="22"/>
          <w:u w:val="single"/>
          <w:lang w:val="en-GB"/>
        </w:rPr>
        <w:t xml:space="preserve">DDR, </w:t>
      </w:r>
      <w:r w:rsidRPr="00EA4CD1">
        <w:rPr>
          <w:rFonts w:ascii="Calibri" w:hAnsi="Calibri"/>
          <w:i/>
          <w:sz w:val="22"/>
          <w:szCs w:val="22"/>
          <w:u w:val="single"/>
          <w:lang w:val="en-GB"/>
        </w:rPr>
        <w:t>mon amour</w:t>
      </w:r>
      <w:r>
        <w:rPr>
          <w:rFonts w:ascii="Calibri" w:hAnsi="Calibri"/>
          <w:sz w:val="22"/>
          <w:szCs w:val="22"/>
          <w:lang w:val="en-GB"/>
        </w:rPr>
        <w:t xml:space="preserve"> by Dr. Markus Ziener (novel, PalmArt Press Berlin, Fall 2018).</w:t>
      </w:r>
    </w:p>
    <w:p w:rsidR="006F3B0A" w:rsidRDefault="006F3B0A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0310B6" w:rsidRDefault="00E7484C" w:rsidP="00E7484C">
      <w:pPr>
        <w:rPr>
          <w:rFonts w:ascii="Calibri" w:hAnsi="Calibri"/>
          <w:b/>
          <w:lang w:val="en-GB"/>
        </w:rPr>
      </w:pPr>
      <w:r w:rsidRPr="000310B6">
        <w:rPr>
          <w:rFonts w:ascii="Calibri" w:hAnsi="Calibri"/>
          <w:b/>
          <w:lang w:val="en-GB"/>
        </w:rPr>
        <w:t>Lectures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8D779E">
        <w:rPr>
          <w:rFonts w:ascii="Calibri" w:hAnsi="Calibri"/>
          <w:sz w:val="22"/>
          <w:szCs w:val="22"/>
          <w:lang w:val="en-GB"/>
        </w:rPr>
        <w:t xml:space="preserve">Frequent lecturer in teacher training and university seminars, e.g. on </w:t>
      </w:r>
    </w:p>
    <w:p w:rsidR="00E7484C" w:rsidRDefault="00E7484C" w:rsidP="00E7484C">
      <w:pPr>
        <w:pStyle w:val="Listenabsatz"/>
        <w:numPr>
          <w:ilvl w:val="0"/>
          <w:numId w:val="5"/>
        </w:numPr>
        <w:rPr>
          <w:rFonts w:ascii="Calibri" w:hAnsi="Calibri"/>
          <w:sz w:val="22"/>
          <w:szCs w:val="22"/>
          <w:lang w:val="en-GB"/>
        </w:rPr>
      </w:pPr>
      <w:r w:rsidRPr="00E7484C">
        <w:rPr>
          <w:rFonts w:ascii="Calibri" w:hAnsi="Calibri"/>
          <w:sz w:val="22"/>
          <w:szCs w:val="22"/>
          <w:lang w:val="en-GB"/>
        </w:rPr>
        <w:t xml:space="preserve">Never the Oval Office? From Eleanor Roosevelt to Michelle Obama—First Ladies and Their Social and Feminist Agenda" (Chemnitz and Rostock 2017; Speyer and Lüneburg 2018); </w:t>
      </w:r>
    </w:p>
    <w:p w:rsidR="00E7484C" w:rsidRDefault="00E7484C" w:rsidP="00E7484C">
      <w:pPr>
        <w:pStyle w:val="Listenabsatz"/>
        <w:numPr>
          <w:ilvl w:val="0"/>
          <w:numId w:val="5"/>
        </w:numPr>
        <w:rPr>
          <w:rFonts w:ascii="Calibri" w:hAnsi="Calibri"/>
          <w:sz w:val="22"/>
          <w:szCs w:val="22"/>
          <w:lang w:val="en-GB"/>
        </w:rPr>
      </w:pPr>
      <w:r w:rsidRPr="00E7484C">
        <w:rPr>
          <w:rFonts w:ascii="Calibri" w:hAnsi="Calibri"/>
          <w:sz w:val="22"/>
          <w:szCs w:val="22"/>
          <w:lang w:val="en-GB"/>
        </w:rPr>
        <w:t xml:space="preserve">“Going Green – Education for Sustainability” and “U.S. Elections 2016” </w:t>
      </w:r>
      <w:r>
        <w:rPr>
          <w:rFonts w:ascii="Calibri" w:hAnsi="Calibri"/>
          <w:sz w:val="22"/>
          <w:szCs w:val="22"/>
          <w:lang w:val="en-GB"/>
        </w:rPr>
        <w:t xml:space="preserve">- </w:t>
      </w:r>
      <w:r w:rsidRPr="00E7484C">
        <w:rPr>
          <w:rFonts w:ascii="Calibri" w:hAnsi="Calibri"/>
          <w:sz w:val="22"/>
          <w:szCs w:val="22"/>
          <w:lang w:val="en-GB"/>
        </w:rPr>
        <w:t>the e-learning/blended learning projects (e.g. Fremdsprachentag Mainz, Sept. 2015; Landeszentrale für Politische Bildung Wiesbaden, Sept. 2015; Wittenberg American Studies Committee Meeting, Nov. 2015, Amerikazentrum Hamburg, March 2016</w:t>
      </w:r>
      <w:r>
        <w:rPr>
          <w:rFonts w:ascii="Calibri" w:hAnsi="Calibri"/>
          <w:sz w:val="22"/>
          <w:szCs w:val="22"/>
          <w:lang w:val="en-GB"/>
        </w:rPr>
        <w:t>; LISUM Berlin-Brandenburg April 2019).</w:t>
      </w:r>
    </w:p>
    <w:p w:rsidR="00E7484C" w:rsidRDefault="00E7484C" w:rsidP="00E7484C">
      <w:pPr>
        <w:pStyle w:val="Listenabsatz"/>
        <w:numPr>
          <w:ilvl w:val="0"/>
          <w:numId w:val="5"/>
        </w:numPr>
        <w:rPr>
          <w:rFonts w:ascii="Calibri" w:hAnsi="Calibri"/>
          <w:sz w:val="22"/>
          <w:szCs w:val="22"/>
          <w:lang w:val="en-GB"/>
        </w:rPr>
      </w:pPr>
      <w:r w:rsidRPr="00E7484C">
        <w:rPr>
          <w:rFonts w:ascii="Calibri" w:hAnsi="Calibri"/>
          <w:sz w:val="22"/>
          <w:szCs w:val="22"/>
          <w:lang w:val="en-GB"/>
        </w:rPr>
        <w:t>Additional topics include: public diplomacy; national identity; American Studies in the EFL Classroom; New Orleans: A Cross-Curricular  Internet-Based Research Project; Imagining (the) American Community(ies) in History; Youth and Identity in Music Video, Film and Literature, Politics and the Arts.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B417E9" w:rsidRDefault="00E7484C" w:rsidP="00E7484C">
      <w:pPr>
        <w:rPr>
          <w:rFonts w:ascii="Calibri" w:hAnsi="Calibri"/>
          <w:b/>
          <w:lang w:val="en-GB"/>
        </w:rPr>
      </w:pPr>
      <w:r w:rsidRPr="00B417E9">
        <w:rPr>
          <w:rFonts w:ascii="Calibri" w:hAnsi="Calibri"/>
          <w:b/>
          <w:lang w:val="en-GB"/>
        </w:rPr>
        <w:t>Awards</w:t>
      </w: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1C0E6A">
        <w:rPr>
          <w:rFonts w:ascii="Calibri" w:hAnsi="Calibri"/>
          <w:sz w:val="22"/>
          <w:szCs w:val="22"/>
          <w:lang w:val="en-GB"/>
        </w:rPr>
        <w:t>“Ausgezeichnete Orte – Land der Ideen” Prize 2015 for “Going Green – Education for Sustainabilty“ together with team members of Leuphana University Lüneburg and eXplorarium Life e.V. Berlin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1C0E6A">
        <w:rPr>
          <w:rFonts w:ascii="Calibri" w:hAnsi="Calibri"/>
          <w:sz w:val="22"/>
          <w:szCs w:val="22"/>
          <w:lang w:val="en-GB"/>
        </w:rPr>
        <w:t>Hans-Eberhardt -Piepho-Sonderpreis for the “U.S. Embassy School Election Project 2012” together with team members of Leuphana University Lüneburg and eXplorarium Life e.V. Berlin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1C0E6A">
        <w:rPr>
          <w:rFonts w:ascii="Calibri" w:hAnsi="Calibri"/>
          <w:sz w:val="22"/>
          <w:szCs w:val="22"/>
          <w:lang w:val="en-GB"/>
        </w:rPr>
        <w:t>Numerous U.S. State Department Meritorious and Superior Honor Awards throughout my career.</w:t>
      </w:r>
    </w:p>
    <w:p w:rsidR="00E7484C" w:rsidRPr="001C0E6A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B417E9" w:rsidRDefault="00E7484C" w:rsidP="00E7484C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Fellow</w:t>
      </w:r>
      <w:r w:rsidRPr="00B417E9">
        <w:rPr>
          <w:rFonts w:ascii="Calibri" w:hAnsi="Calibri"/>
          <w:b/>
          <w:lang w:val="en-GB"/>
        </w:rPr>
        <w:t>ships</w:t>
      </w:r>
      <w:r>
        <w:rPr>
          <w:rFonts w:ascii="Calibri" w:hAnsi="Calibri"/>
          <w:b/>
          <w:lang w:val="en-GB"/>
        </w:rPr>
        <w:t xml:space="preserve"> and Scholarships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  <w:r w:rsidRPr="001C0E6A">
        <w:rPr>
          <w:rFonts w:ascii="Calibri" w:hAnsi="Calibri"/>
          <w:sz w:val="22"/>
          <w:szCs w:val="22"/>
          <w:lang w:val="en-GB"/>
        </w:rPr>
        <w:t>Salzburg</w:t>
      </w:r>
      <w:r w:rsidR="0093298C">
        <w:rPr>
          <w:rFonts w:ascii="Calibri" w:hAnsi="Calibri"/>
          <w:sz w:val="22"/>
          <w:szCs w:val="22"/>
          <w:lang w:val="en-GB"/>
        </w:rPr>
        <w:t xml:space="preserve"> Seminar Fellow</w:t>
      </w:r>
    </w:p>
    <w:p w:rsidR="00E7484C" w:rsidRDefault="00E7484C" w:rsidP="00E7484C">
      <w:pPr>
        <w:numPr>
          <w:ilvl w:val="0"/>
          <w:numId w:val="6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SSASA </w:t>
      </w:r>
      <w:r w:rsidR="0093298C">
        <w:rPr>
          <w:rFonts w:ascii="Calibri" w:hAnsi="Calibri"/>
          <w:sz w:val="22"/>
          <w:szCs w:val="22"/>
          <w:lang w:val="en-GB"/>
        </w:rPr>
        <w:t xml:space="preserve">16 </w:t>
      </w:r>
      <w:r w:rsidRPr="008F54BB">
        <w:rPr>
          <w:rFonts w:ascii="Calibri" w:hAnsi="Calibri"/>
          <w:sz w:val="22"/>
          <w:szCs w:val="22"/>
          <w:lang w:val="en-US"/>
        </w:rPr>
        <w:t>Understanding America in the 21st Century: Culture and Politics</w:t>
      </w:r>
      <w:r w:rsidR="0093298C">
        <w:rPr>
          <w:rFonts w:ascii="Calibri" w:hAnsi="Calibri"/>
          <w:sz w:val="22"/>
          <w:szCs w:val="22"/>
          <w:lang w:val="en-US"/>
        </w:rPr>
        <w:t xml:space="preserve"> (September 2019</w:t>
      </w:r>
      <w:r>
        <w:rPr>
          <w:rFonts w:ascii="Calibri" w:hAnsi="Calibri"/>
          <w:sz w:val="22"/>
          <w:szCs w:val="22"/>
          <w:lang w:val="en-US"/>
        </w:rPr>
        <w:t>); moderator of several sessions;</w:t>
      </w:r>
    </w:p>
    <w:p w:rsidR="00E7484C" w:rsidRDefault="00E7484C" w:rsidP="00E7484C">
      <w:pPr>
        <w:numPr>
          <w:ilvl w:val="0"/>
          <w:numId w:val="6"/>
        </w:numPr>
        <w:rPr>
          <w:rFonts w:ascii="Calibri" w:hAnsi="Calibri"/>
          <w:sz w:val="22"/>
          <w:szCs w:val="22"/>
          <w:lang w:val="en-GB"/>
        </w:rPr>
      </w:pPr>
      <w:r w:rsidRPr="001C0E6A">
        <w:rPr>
          <w:rFonts w:ascii="Calibri" w:hAnsi="Calibri"/>
          <w:sz w:val="22"/>
          <w:szCs w:val="22"/>
          <w:lang w:val="en-GB"/>
        </w:rPr>
        <w:t>SSASA 11: Sustainability and the City: America and the Urban World Salzburg Seminar Americ</w:t>
      </w:r>
      <w:r>
        <w:rPr>
          <w:rFonts w:ascii="Calibri" w:hAnsi="Calibri"/>
          <w:sz w:val="22"/>
          <w:szCs w:val="22"/>
          <w:lang w:val="en-GB"/>
        </w:rPr>
        <w:t xml:space="preserve">an Studies (September </w:t>
      </w:r>
      <w:r w:rsidRPr="001C0E6A">
        <w:rPr>
          <w:rFonts w:ascii="Calibri" w:hAnsi="Calibri"/>
          <w:sz w:val="22"/>
          <w:szCs w:val="22"/>
          <w:lang w:val="en-GB"/>
        </w:rPr>
        <w:t>2013)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E7484C" w:rsidRDefault="00E7484C" w:rsidP="00E7484C">
      <w:pPr>
        <w:numPr>
          <w:ilvl w:val="0"/>
          <w:numId w:val="6"/>
        </w:numPr>
        <w:rPr>
          <w:rFonts w:ascii="Calibri" w:hAnsi="Calibri"/>
          <w:sz w:val="22"/>
          <w:szCs w:val="22"/>
          <w:lang w:val="en-GB"/>
        </w:rPr>
      </w:pPr>
      <w:r w:rsidRPr="008F54BB">
        <w:rPr>
          <w:rFonts w:ascii="Calibri" w:hAnsi="Calibri"/>
          <w:sz w:val="22"/>
          <w:szCs w:val="22"/>
          <w:lang w:val="en-GB"/>
        </w:rPr>
        <w:t>Session 490: Public and Private Cultural Exchange-Based Diplomacy: New Models for the 21</w:t>
      </w:r>
      <w:r w:rsidRPr="008F54BB">
        <w:rPr>
          <w:rFonts w:ascii="Calibri" w:hAnsi="Calibri"/>
          <w:sz w:val="22"/>
          <w:szCs w:val="22"/>
          <w:vertAlign w:val="superscript"/>
          <w:lang w:val="en-GB"/>
        </w:rPr>
        <w:t>st</w:t>
      </w:r>
      <w:r w:rsidRPr="008F54BB">
        <w:rPr>
          <w:rFonts w:ascii="Calibri" w:hAnsi="Calibri"/>
          <w:sz w:val="22"/>
          <w:szCs w:val="22"/>
          <w:lang w:val="en-GB"/>
        </w:rPr>
        <w:t xml:space="preserve"> Century (</w:t>
      </w:r>
      <w:r>
        <w:rPr>
          <w:rFonts w:ascii="Calibri" w:hAnsi="Calibri"/>
          <w:sz w:val="22"/>
          <w:szCs w:val="22"/>
          <w:lang w:val="en-GB"/>
        </w:rPr>
        <w:t xml:space="preserve">April/May 2 </w:t>
      </w:r>
      <w:r w:rsidRPr="008F54BB">
        <w:rPr>
          <w:rFonts w:ascii="Calibri" w:hAnsi="Calibri"/>
          <w:sz w:val="22"/>
          <w:szCs w:val="22"/>
          <w:lang w:val="en-GB"/>
        </w:rPr>
        <w:t>2012).</w:t>
      </w:r>
    </w:p>
    <w:p w:rsidR="00E7484C" w:rsidRDefault="00E7484C" w:rsidP="00E7484C">
      <w:pPr>
        <w:numPr>
          <w:ilvl w:val="0"/>
          <w:numId w:val="6"/>
        </w:numPr>
        <w:rPr>
          <w:rFonts w:ascii="Calibri" w:hAnsi="Calibri"/>
          <w:sz w:val="22"/>
          <w:szCs w:val="22"/>
          <w:lang w:val="en-GB"/>
        </w:rPr>
      </w:pPr>
      <w:r w:rsidRPr="008F54BB">
        <w:rPr>
          <w:rFonts w:ascii="Calibri" w:hAnsi="Calibri"/>
          <w:sz w:val="22"/>
          <w:szCs w:val="22"/>
          <w:lang w:val="en-GB"/>
        </w:rPr>
        <w:t>Session 359: The Social and Political Implicati</w:t>
      </w:r>
      <w:r>
        <w:rPr>
          <w:rFonts w:ascii="Calibri" w:hAnsi="Calibri"/>
          <w:sz w:val="22"/>
          <w:szCs w:val="22"/>
          <w:lang w:val="en-GB"/>
        </w:rPr>
        <w:t xml:space="preserve">ons of the Internet (July </w:t>
      </w:r>
      <w:r w:rsidRPr="008F54BB">
        <w:rPr>
          <w:rFonts w:ascii="Calibri" w:hAnsi="Calibri"/>
          <w:sz w:val="22"/>
          <w:szCs w:val="22"/>
          <w:lang w:val="en-GB"/>
        </w:rPr>
        <w:t>1998).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</w:p>
    <w:p w:rsidR="00E7484C" w:rsidRPr="00A75A53" w:rsidRDefault="00E7484C" w:rsidP="00E7484C">
      <w:pPr>
        <w:rPr>
          <w:rFonts w:ascii="Calibri" w:hAnsi="Calibri"/>
          <w:sz w:val="22"/>
          <w:szCs w:val="22"/>
        </w:rPr>
      </w:pPr>
      <w:r w:rsidRPr="00A75A53">
        <w:rPr>
          <w:rFonts w:ascii="Calibri" w:hAnsi="Calibri"/>
          <w:sz w:val="22"/>
          <w:szCs w:val="22"/>
        </w:rPr>
        <w:t>Johanns-Gutenberg-Universität Mainz Graduiertenförderung (Summer 1988)</w:t>
      </w:r>
    </w:p>
    <w:p w:rsidR="00E7484C" w:rsidRPr="00A75A53" w:rsidRDefault="00E7484C" w:rsidP="00E7484C">
      <w:pPr>
        <w:rPr>
          <w:rFonts w:ascii="Calibri" w:hAnsi="Calibri"/>
          <w:sz w:val="22"/>
          <w:szCs w:val="22"/>
          <w:lang w:val="en-US"/>
        </w:rPr>
      </w:pPr>
      <w:r w:rsidRPr="00A75A53">
        <w:rPr>
          <w:rFonts w:ascii="Calibri" w:hAnsi="Calibri"/>
          <w:sz w:val="22"/>
          <w:szCs w:val="22"/>
          <w:lang w:val="en-US"/>
        </w:rPr>
        <w:t>Johanns-Gutenberg-Universität Mainz Graduate Exchange Scholarship (1985/86)</w:t>
      </w:r>
    </w:p>
    <w:p w:rsidR="00E7484C" w:rsidRDefault="00E7484C" w:rsidP="00E7484C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Fulbright Travel Grant (1980)</w:t>
      </w:r>
    </w:p>
    <w:p w:rsidR="00E7484C" w:rsidRPr="00E7484C" w:rsidRDefault="00E7484C" w:rsidP="00E7484C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Federation of German-American Clubs Student Exchange Scholarship (1980/81)</w:t>
      </w:r>
    </w:p>
    <w:sectPr w:rsidR="00E7484C" w:rsidRPr="00E7484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E35"/>
    <w:multiLevelType w:val="hybridMultilevel"/>
    <w:tmpl w:val="B0D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BEC"/>
    <w:multiLevelType w:val="hybridMultilevel"/>
    <w:tmpl w:val="DCE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3FF0"/>
    <w:multiLevelType w:val="hybridMultilevel"/>
    <w:tmpl w:val="195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2C2B"/>
    <w:multiLevelType w:val="hybridMultilevel"/>
    <w:tmpl w:val="562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19C"/>
    <w:multiLevelType w:val="hybridMultilevel"/>
    <w:tmpl w:val="1C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906"/>
    <w:multiLevelType w:val="hybridMultilevel"/>
    <w:tmpl w:val="AD4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3D6C"/>
    <w:multiLevelType w:val="hybridMultilevel"/>
    <w:tmpl w:val="2C74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4C"/>
    <w:rsid w:val="006F3B0A"/>
    <w:rsid w:val="0093298C"/>
    <w:rsid w:val="00E7484C"/>
    <w:rsid w:val="00F952BB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2709-DAA7-BE4B-B304-0A7BF768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748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KMW%20application/Final%20application/asjourn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pho-preis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journal.org/" TargetMode="External"/><Relationship Id="rId10" Type="http://schemas.openxmlformats.org/officeDocument/2006/relationships/hyperlink" Target="http://www.TeachAbout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.asjournal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Torsten Kathke</cp:lastModifiedBy>
  <cp:revision>2</cp:revision>
  <dcterms:created xsi:type="dcterms:W3CDTF">2019-05-03T08:31:00Z</dcterms:created>
  <dcterms:modified xsi:type="dcterms:W3CDTF">2019-05-03T08:31:00Z</dcterms:modified>
</cp:coreProperties>
</file>